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E14A7" w14:textId="77777777" w:rsidR="00CA768B" w:rsidRDefault="00074191">
      <w:pPr>
        <w:ind w:left="284" w:hanging="28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1.</w:t>
      </w:r>
      <w:r>
        <w:rPr>
          <w:b/>
          <w:sz w:val="28"/>
          <w:szCs w:val="28"/>
          <w:lang w:val="en-US"/>
        </w:rPr>
        <w:tab/>
        <w:t>Préparer le milieu de culture.</w:t>
      </w:r>
    </w:p>
    <w:p w14:paraId="50DE14A8" w14:textId="271A3D7F" w:rsidR="00CA768B" w:rsidRDefault="00074191">
      <w:pPr>
        <w:ind w:left="284" w:hanging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1.1</w:t>
      </w:r>
      <w:r>
        <w:rPr>
          <w:sz w:val="24"/>
          <w:szCs w:val="24"/>
          <w:lang w:val="en-US"/>
        </w:rPr>
        <w:tab/>
        <w:t>Dissoudre les composants suivants dans 1L d'eau distillée:</w:t>
      </w:r>
    </w:p>
    <w:p w14:paraId="50DE14A9" w14:textId="621B134F" w:rsidR="00CA768B" w:rsidRDefault="00074191">
      <w:pPr>
        <w:spacing w:after="0" w:line="240" w:lineRule="auto"/>
        <w:ind w:left="703" w:hanging="703"/>
        <w:rPr>
          <w:sz w:val="24"/>
          <w:szCs w:val="24"/>
          <w:shd w:val="clear" w:color="auto" w:fill="F2F2F2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shd w:val="clear" w:color="auto" w:fill="F2F2F2"/>
          <w:lang w:val="en-US"/>
        </w:rPr>
        <w:t>Protéose Peptone n°3</w:t>
      </w:r>
      <w:r>
        <w:rPr>
          <w:sz w:val="24"/>
          <w:szCs w:val="24"/>
          <w:shd w:val="clear" w:color="auto" w:fill="F2F2F2"/>
          <w:lang w:val="en-US"/>
        </w:rPr>
        <w:tab/>
        <w:t>10.0 g</w:t>
      </w:r>
    </w:p>
    <w:p w14:paraId="50DE14AA" w14:textId="77777777" w:rsidR="00CA768B" w:rsidRDefault="00074191">
      <w:pPr>
        <w:spacing w:after="0" w:line="240" w:lineRule="auto"/>
        <w:ind w:left="703" w:hanging="703"/>
        <w:rPr>
          <w:sz w:val="24"/>
          <w:szCs w:val="24"/>
          <w:shd w:val="clear" w:color="auto" w:fill="D9D9D9"/>
          <w:lang w:val="en-US"/>
        </w:rPr>
      </w:pPr>
      <w:r>
        <w:rPr>
          <w:sz w:val="24"/>
          <w:szCs w:val="24"/>
          <w:lang w:val="en-US"/>
        </w:rPr>
        <w:tab/>
        <w:t>Extraits de boeuf</w:t>
      </w:r>
      <w:r>
        <w:rPr>
          <w:sz w:val="24"/>
          <w:szCs w:val="24"/>
          <w:shd w:val="clear" w:color="auto" w:fill="D9D9D9"/>
          <w:lang w:val="en-US"/>
        </w:rPr>
        <w:tab/>
        <w:t xml:space="preserve">          </w:t>
      </w:r>
      <w:r>
        <w:rPr>
          <w:sz w:val="24"/>
          <w:szCs w:val="24"/>
          <w:shd w:val="clear" w:color="auto" w:fill="D9D9D9"/>
          <w:lang w:val="en-US"/>
        </w:rPr>
        <w:tab/>
        <w:t>10.0 g</w:t>
      </w:r>
    </w:p>
    <w:p w14:paraId="50DE14AB" w14:textId="77777777" w:rsidR="00CA768B" w:rsidRDefault="00074191">
      <w:pPr>
        <w:spacing w:after="0" w:line="240" w:lineRule="auto"/>
        <w:ind w:left="703" w:hanging="703"/>
        <w:rPr>
          <w:sz w:val="24"/>
          <w:szCs w:val="24"/>
          <w:shd w:val="clear" w:color="auto" w:fill="F2F2F2"/>
          <w:lang w:val="en-US"/>
        </w:rPr>
      </w:pPr>
      <w:r>
        <w:rPr>
          <w:sz w:val="24"/>
          <w:szCs w:val="24"/>
          <w:lang w:val="en-US"/>
        </w:rPr>
        <w:tab/>
        <w:t xml:space="preserve">Extraits de levure </w:t>
      </w:r>
      <w:r>
        <w:rPr>
          <w:sz w:val="24"/>
          <w:szCs w:val="24"/>
          <w:shd w:val="clear" w:color="auto" w:fill="F2F2F2"/>
          <w:lang w:val="en-US"/>
        </w:rPr>
        <w:tab/>
      </w:r>
      <w:r>
        <w:rPr>
          <w:sz w:val="24"/>
          <w:szCs w:val="24"/>
          <w:shd w:val="clear" w:color="auto" w:fill="F2F2F2"/>
          <w:lang w:val="en-US"/>
        </w:rPr>
        <w:tab/>
        <w:t xml:space="preserve">  5.0 g</w:t>
      </w:r>
    </w:p>
    <w:p w14:paraId="50DE14AC" w14:textId="4ECFF750" w:rsidR="00CA768B" w:rsidRDefault="00074191">
      <w:pPr>
        <w:spacing w:after="0" w:line="240" w:lineRule="auto"/>
        <w:ind w:left="703" w:hanging="703"/>
        <w:rPr>
          <w:sz w:val="24"/>
          <w:szCs w:val="24"/>
          <w:shd w:val="clear" w:color="auto" w:fill="D9D9D9"/>
          <w:lang w:val="en-US"/>
        </w:rPr>
      </w:pPr>
      <w:r>
        <w:rPr>
          <w:sz w:val="24"/>
          <w:szCs w:val="24"/>
          <w:lang w:val="en-US"/>
        </w:rPr>
        <w:tab/>
        <w:t>D-</w:t>
      </w:r>
      <w:r>
        <w:rPr>
          <w:sz w:val="24"/>
          <w:szCs w:val="24"/>
          <w:shd w:val="clear" w:color="auto" w:fill="D9D9D9"/>
          <w:lang w:val="en-US"/>
        </w:rPr>
        <w:t>Glucose</w:t>
      </w:r>
      <w:r>
        <w:rPr>
          <w:sz w:val="24"/>
          <w:szCs w:val="24"/>
          <w:shd w:val="clear" w:color="auto" w:fill="D9D9D9"/>
          <w:lang w:val="en-US"/>
        </w:rPr>
        <w:tab/>
      </w:r>
      <w:r>
        <w:rPr>
          <w:sz w:val="24"/>
          <w:szCs w:val="24"/>
          <w:shd w:val="clear" w:color="auto" w:fill="D9D9D9"/>
          <w:lang w:val="en-US"/>
        </w:rPr>
        <w:tab/>
      </w:r>
      <w:r>
        <w:rPr>
          <w:sz w:val="24"/>
          <w:szCs w:val="24"/>
          <w:shd w:val="clear" w:color="auto" w:fill="D9D9D9"/>
          <w:lang w:val="en-US"/>
        </w:rPr>
        <w:tab/>
        <w:t>20.0 g</w:t>
      </w:r>
    </w:p>
    <w:p w14:paraId="50DE14AD" w14:textId="46BF4353" w:rsidR="00CA768B" w:rsidRDefault="00074191">
      <w:pPr>
        <w:spacing w:after="0" w:line="240" w:lineRule="auto"/>
        <w:ind w:left="703" w:hanging="703"/>
        <w:rPr>
          <w:sz w:val="24"/>
          <w:szCs w:val="24"/>
          <w:shd w:val="clear" w:color="auto" w:fill="F2F2F2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shd w:val="clear" w:color="auto" w:fill="F2F2F2"/>
          <w:lang w:val="en-US"/>
        </w:rPr>
        <w:t>Polysorbate 80</w:t>
      </w:r>
      <w:r>
        <w:rPr>
          <w:sz w:val="24"/>
          <w:szCs w:val="24"/>
          <w:shd w:val="clear" w:color="auto" w:fill="F2F2F2"/>
          <w:lang w:val="en-US"/>
        </w:rPr>
        <w:tab/>
      </w:r>
      <w:r>
        <w:rPr>
          <w:sz w:val="24"/>
          <w:szCs w:val="24"/>
          <w:shd w:val="clear" w:color="auto" w:fill="F2F2F2"/>
          <w:lang w:val="en-US"/>
        </w:rPr>
        <w:tab/>
        <w:t xml:space="preserve"> 1.0 g</w:t>
      </w:r>
    </w:p>
    <w:p w14:paraId="50DE14AE" w14:textId="77777777" w:rsidR="00CA768B" w:rsidRDefault="00074191">
      <w:pPr>
        <w:spacing w:after="0" w:line="240" w:lineRule="auto"/>
        <w:ind w:left="703" w:hanging="703"/>
        <w:rPr>
          <w:sz w:val="24"/>
          <w:szCs w:val="24"/>
          <w:shd w:val="clear" w:color="auto" w:fill="D9D9D9"/>
          <w:lang w:val="en-US"/>
        </w:rPr>
      </w:pPr>
      <w:r>
        <w:rPr>
          <w:sz w:val="24"/>
          <w:szCs w:val="24"/>
          <w:lang w:val="en-US"/>
        </w:rPr>
        <w:tab/>
        <w:t>Citrate d'Ammonium</w:t>
      </w:r>
      <w:r>
        <w:rPr>
          <w:sz w:val="24"/>
          <w:szCs w:val="24"/>
          <w:shd w:val="clear" w:color="auto" w:fill="D9D9D9"/>
          <w:lang w:val="en-US"/>
        </w:rPr>
        <w:tab/>
      </w:r>
      <w:r>
        <w:rPr>
          <w:sz w:val="24"/>
          <w:szCs w:val="24"/>
          <w:shd w:val="clear" w:color="auto" w:fill="D9D9D9"/>
          <w:lang w:val="en-US"/>
        </w:rPr>
        <w:tab/>
        <w:t xml:space="preserve">  2.0 g</w:t>
      </w:r>
    </w:p>
    <w:p w14:paraId="50DE14AF" w14:textId="77777777" w:rsidR="00CA768B" w:rsidRDefault="00074191">
      <w:pPr>
        <w:spacing w:after="0" w:line="240" w:lineRule="auto"/>
        <w:ind w:left="703" w:hanging="703"/>
        <w:rPr>
          <w:sz w:val="24"/>
          <w:szCs w:val="24"/>
          <w:shd w:val="clear" w:color="auto" w:fill="F2F2F2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shd w:val="clear" w:color="auto" w:fill="F2F2F2"/>
          <w:lang w:val="en-US"/>
        </w:rPr>
        <w:t>Acétate de Sodium</w:t>
      </w:r>
      <w:r>
        <w:rPr>
          <w:sz w:val="24"/>
          <w:szCs w:val="24"/>
          <w:shd w:val="clear" w:color="auto" w:fill="F2F2F2"/>
          <w:lang w:val="en-US"/>
        </w:rPr>
        <w:tab/>
      </w:r>
      <w:r>
        <w:rPr>
          <w:sz w:val="24"/>
          <w:szCs w:val="24"/>
          <w:shd w:val="clear" w:color="auto" w:fill="F2F2F2"/>
          <w:lang w:val="en-US"/>
        </w:rPr>
        <w:tab/>
        <w:t xml:space="preserve">  5.0 g</w:t>
      </w:r>
    </w:p>
    <w:p w14:paraId="50DE14B0" w14:textId="21276EA7" w:rsidR="00CA768B" w:rsidRDefault="00074191">
      <w:pPr>
        <w:spacing w:after="0" w:line="240" w:lineRule="auto"/>
        <w:ind w:left="703" w:hanging="703"/>
        <w:rPr>
          <w:sz w:val="24"/>
          <w:szCs w:val="24"/>
          <w:shd w:val="clear" w:color="auto" w:fill="D9D9D9"/>
          <w:lang w:val="en-US"/>
        </w:rPr>
      </w:pPr>
      <w:r>
        <w:rPr>
          <w:sz w:val="24"/>
          <w:szCs w:val="24"/>
          <w:lang w:val="en-US"/>
        </w:rPr>
        <w:tab/>
        <w:t xml:space="preserve">Sulfate de </w:t>
      </w:r>
      <w:r>
        <w:rPr>
          <w:sz w:val="24"/>
          <w:szCs w:val="24"/>
          <w:shd w:val="clear" w:color="auto" w:fill="D9D9D9"/>
          <w:lang w:val="en-US"/>
        </w:rPr>
        <w:t>Magnesium</w:t>
      </w:r>
      <w:r>
        <w:rPr>
          <w:sz w:val="24"/>
          <w:szCs w:val="24"/>
          <w:shd w:val="clear" w:color="auto" w:fill="D9D9D9"/>
          <w:lang w:val="en-US"/>
        </w:rPr>
        <w:tab/>
        <w:t xml:space="preserve"> 0.1 g</w:t>
      </w:r>
    </w:p>
    <w:p w14:paraId="50DE14B1" w14:textId="49C1B3C4" w:rsidR="00CA768B" w:rsidRDefault="00074191">
      <w:pPr>
        <w:spacing w:after="0" w:line="240" w:lineRule="auto"/>
        <w:ind w:left="703" w:hanging="703"/>
        <w:rPr>
          <w:sz w:val="24"/>
          <w:szCs w:val="24"/>
          <w:shd w:val="clear" w:color="auto" w:fill="F2F2F2"/>
        </w:rPr>
      </w:pPr>
      <w:r>
        <w:rPr>
          <w:sz w:val="24"/>
          <w:szCs w:val="24"/>
          <w:lang w:val="en-US"/>
        </w:rPr>
        <w:tab/>
        <w:t xml:space="preserve">Sulfate de </w:t>
      </w:r>
      <w:r>
        <w:rPr>
          <w:sz w:val="24"/>
          <w:szCs w:val="24"/>
          <w:shd w:val="clear" w:color="auto" w:fill="F2F2F2"/>
        </w:rPr>
        <w:t>Mangan</w:t>
      </w:r>
      <w:r>
        <w:rPr>
          <w:rFonts w:ascii="Ubuntu" w:hAnsi="Ubuntu"/>
          <w:sz w:val="24"/>
          <w:szCs w:val="24"/>
          <w:shd w:val="clear" w:color="auto" w:fill="F2F2F2"/>
        </w:rPr>
        <w:t>è</w:t>
      </w:r>
      <w:r>
        <w:rPr>
          <w:sz w:val="24"/>
          <w:szCs w:val="24"/>
          <w:shd w:val="clear" w:color="auto" w:fill="F2F2F2"/>
        </w:rPr>
        <w:t xml:space="preserve">se </w:t>
      </w:r>
      <w:r>
        <w:rPr>
          <w:sz w:val="24"/>
          <w:szCs w:val="24"/>
          <w:shd w:val="clear" w:color="auto" w:fill="F2F2F2"/>
        </w:rPr>
        <w:tab/>
        <w:t>0.05 g</w:t>
      </w:r>
    </w:p>
    <w:p w14:paraId="50DE14B2" w14:textId="77777777" w:rsidR="00CA768B" w:rsidRDefault="00074191">
      <w:pPr>
        <w:spacing w:after="0" w:line="240" w:lineRule="auto"/>
        <w:ind w:left="703" w:hanging="703"/>
        <w:rPr>
          <w:sz w:val="24"/>
          <w:szCs w:val="24"/>
          <w:shd w:val="clear" w:color="auto" w:fill="D9D9D9"/>
        </w:rPr>
      </w:pPr>
      <w:r>
        <w:rPr>
          <w:sz w:val="24"/>
          <w:szCs w:val="24"/>
        </w:rPr>
        <w:tab/>
      </w:r>
      <w:r>
        <w:rPr>
          <w:sz w:val="24"/>
          <w:szCs w:val="24"/>
          <w:shd w:val="clear" w:color="auto" w:fill="D9D9D9"/>
        </w:rPr>
        <w:t>Phosphate dipossatique</w:t>
      </w:r>
      <w:r>
        <w:rPr>
          <w:sz w:val="24"/>
          <w:szCs w:val="24"/>
          <w:shd w:val="clear" w:color="auto" w:fill="D9D9D9"/>
        </w:rPr>
        <w:tab/>
        <w:t xml:space="preserve">  2.0 g</w:t>
      </w:r>
    </w:p>
    <w:p w14:paraId="50DE14B3" w14:textId="77777777" w:rsidR="00CA768B" w:rsidRDefault="00074191">
      <w:pPr>
        <w:spacing w:line="240" w:lineRule="auto"/>
        <w:rPr>
          <w:rFonts w:cs="Arial"/>
          <w:color w:val="222222"/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rFonts w:cs="Arial"/>
          <w:color w:val="222222"/>
          <w:sz w:val="24"/>
          <w:szCs w:val="24"/>
          <w:lang w:val="en-US"/>
        </w:rPr>
        <w:t xml:space="preserve">pH = 5.5 ± 0.2 </w:t>
      </w:r>
      <w:r>
        <w:rPr>
          <w:rFonts w:ascii="Ubuntu" w:hAnsi="Ubuntu" w:cs="Arial"/>
          <w:color w:val="222222"/>
          <w:sz w:val="24"/>
          <w:szCs w:val="24"/>
          <w:lang w:val="en-US"/>
        </w:rPr>
        <w:t>à</w:t>
      </w:r>
      <w:r>
        <w:rPr>
          <w:rFonts w:cs="Arial"/>
          <w:color w:val="222222"/>
          <w:sz w:val="24"/>
          <w:szCs w:val="24"/>
          <w:lang w:val="en-US"/>
        </w:rPr>
        <w:t xml:space="preserve"> 25°C</w:t>
      </w:r>
    </w:p>
    <w:p w14:paraId="50DE14B4" w14:textId="77777777" w:rsidR="00CA768B" w:rsidRDefault="00074191">
      <w:pPr>
        <w:ind w:left="705" w:hanging="705"/>
        <w:rPr>
          <w:b/>
          <w:sz w:val="28"/>
          <w:szCs w:val="28"/>
          <w:lang w:val="en-US" w:eastAsia="de-DE"/>
        </w:rPr>
      </w:pPr>
      <w:r>
        <w:rPr>
          <w:sz w:val="24"/>
          <w:szCs w:val="24"/>
          <w:lang w:val="en-US"/>
        </w:rPr>
        <w:t>1.2</w:t>
      </w:r>
      <w:r>
        <w:rPr>
          <w:sz w:val="24"/>
          <w:szCs w:val="24"/>
          <w:lang w:val="en-US"/>
        </w:rPr>
        <w:tab/>
        <w:t xml:space="preserve">Mettre le milieu de culture </w:t>
      </w:r>
      <w:r>
        <w:rPr>
          <w:rFonts w:ascii="Ubuntu" w:hAnsi="Ubuntu"/>
          <w:sz w:val="24"/>
          <w:szCs w:val="24"/>
          <w:lang w:val="en-US"/>
        </w:rPr>
        <w:t>à</w:t>
      </w:r>
      <w:r>
        <w:rPr>
          <w:sz w:val="24"/>
          <w:szCs w:val="24"/>
          <w:lang w:val="en-US"/>
        </w:rPr>
        <w:t xml:space="preserve"> l'autoclave </w:t>
      </w:r>
      <w:r>
        <w:rPr>
          <w:rFonts w:ascii="Ubuntu" w:hAnsi="Ubuntu"/>
          <w:sz w:val="24"/>
          <w:szCs w:val="24"/>
          <w:lang w:val="en-US"/>
        </w:rPr>
        <w:t>à</w:t>
      </w:r>
      <w:r>
        <w:rPr>
          <w:sz w:val="24"/>
          <w:szCs w:val="24"/>
          <w:lang w:val="en-US"/>
        </w:rPr>
        <w:t xml:space="preserve"> 121°C pour 20 minutes.</w:t>
      </w:r>
      <w:r>
        <w:rPr>
          <w:b/>
          <w:sz w:val="28"/>
          <w:szCs w:val="28"/>
          <w:lang w:val="en-US" w:eastAsia="de-DE"/>
        </w:rPr>
        <w:t xml:space="preserve"> </w:t>
      </w:r>
    </w:p>
    <w:p w14:paraId="50DE14B5" w14:textId="77777777" w:rsidR="00CA768B" w:rsidRDefault="00074191">
      <w:pPr>
        <w:ind w:left="705" w:hanging="70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noProof/>
          <w:sz w:val="24"/>
          <w:szCs w:val="24"/>
          <w:lang w:eastAsia="de-DE"/>
        </w:rPr>
        <w:drawing>
          <wp:inline distT="0" distB="0" distL="0" distR="0" wp14:anchorId="50DE14D9" wp14:editId="50DE14DA">
            <wp:extent cx="1419860" cy="1628775"/>
            <wp:effectExtent l="0" t="0" r="0" b="0"/>
            <wp:docPr id="1" name="Picture" descr="C:\Users\BiotechAG\Desktop\Alessio\nährmedium k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BiotechAG\Desktop\Alessio\nährmedium kla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DE14B6" w14:textId="77777777" w:rsidR="00CA768B" w:rsidRDefault="00CA768B">
      <w:pPr>
        <w:ind w:left="705" w:hanging="705"/>
        <w:rPr>
          <w:sz w:val="24"/>
          <w:szCs w:val="24"/>
          <w:lang w:val="en-US"/>
        </w:rPr>
      </w:pPr>
    </w:p>
    <w:p w14:paraId="50DE14B7" w14:textId="77777777" w:rsidR="00CA768B" w:rsidRDefault="00074191">
      <w:pPr>
        <w:ind w:left="705" w:hanging="705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2. Préparer le milieu pour la nuit.</w:t>
      </w:r>
    </w:p>
    <w:p w14:paraId="50DE14B8" w14:textId="77777777" w:rsidR="00CA768B" w:rsidRDefault="00074191">
      <w:pPr>
        <w:tabs>
          <w:tab w:val="left" w:pos="709"/>
        </w:tabs>
        <w:ind w:left="700" w:hanging="700"/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2.1 </w:t>
      </w:r>
      <w:r>
        <w:rPr>
          <w:sz w:val="24"/>
          <w:szCs w:val="24"/>
          <w:lang w:val="en-US"/>
        </w:rPr>
        <w:tab/>
        <w:t xml:space="preserve">Inoculer 200ml du milieu de culture avec </w:t>
      </w:r>
      <w:r>
        <w:rPr>
          <w:i/>
          <w:sz w:val="24"/>
          <w:szCs w:val="24"/>
          <w:lang w:val="en-US"/>
        </w:rPr>
        <w:t xml:space="preserve">Lactobacillus delbrueckii </w:t>
      </w:r>
      <w:r>
        <w:rPr>
          <w:sz w:val="24"/>
          <w:szCs w:val="24"/>
          <w:lang w:val="en-US"/>
        </w:rPr>
        <w:t>ou</w:t>
      </w:r>
      <w:r>
        <w:rPr>
          <w:i/>
          <w:sz w:val="24"/>
          <w:szCs w:val="24"/>
          <w:lang w:val="en-US"/>
        </w:rPr>
        <w:t xml:space="preserve"> L. plantarum.</w:t>
      </w:r>
    </w:p>
    <w:p w14:paraId="50DE14B9" w14:textId="77777777" w:rsidR="00CA768B" w:rsidRDefault="00074191">
      <w:pPr>
        <w:tabs>
          <w:tab w:val="left" w:pos="709"/>
        </w:tabs>
        <w:ind w:hanging="714"/>
        <w:rPr>
          <w:lang w:val="en-US" w:eastAsia="de-DE"/>
        </w:rPr>
      </w:pPr>
      <w:r>
        <w:rPr>
          <w:sz w:val="24"/>
          <w:szCs w:val="24"/>
          <w:lang w:val="en-US"/>
        </w:rPr>
        <w:t xml:space="preserve">2.2  </w:t>
      </w:r>
      <w:r>
        <w:rPr>
          <w:sz w:val="24"/>
          <w:szCs w:val="24"/>
          <w:lang w:val="en-US"/>
        </w:rPr>
        <w:tab/>
        <w:t xml:space="preserve">Incuber le milieu </w:t>
      </w:r>
      <w:r>
        <w:rPr>
          <w:rFonts w:ascii="Ubuntu" w:hAnsi="Ubuntu"/>
          <w:sz w:val="24"/>
          <w:szCs w:val="24"/>
          <w:lang w:val="en-US"/>
        </w:rPr>
        <w:t>à</w:t>
      </w:r>
      <w:r>
        <w:rPr>
          <w:sz w:val="24"/>
          <w:szCs w:val="24"/>
          <w:lang w:val="en-US"/>
        </w:rPr>
        <w:t xml:space="preserve"> 37°C toute la nuit jusqu'</w:t>
      </w:r>
      <w:r>
        <w:rPr>
          <w:rFonts w:ascii="Ubuntu" w:hAnsi="Ubuntu"/>
          <w:sz w:val="24"/>
          <w:szCs w:val="24"/>
          <w:lang w:val="en-US"/>
        </w:rPr>
        <w:t>à</w:t>
      </w:r>
      <w:r>
        <w:rPr>
          <w:sz w:val="24"/>
          <w:szCs w:val="24"/>
          <w:lang w:val="en-US"/>
        </w:rPr>
        <w:t xml:space="preserve"> ce qu'il ait un trouble visible.</w:t>
      </w:r>
      <w:r>
        <w:rPr>
          <w:lang w:val="en-US" w:eastAsia="de-DE"/>
        </w:rPr>
        <w:t xml:space="preserve"> </w:t>
      </w:r>
    </w:p>
    <w:p w14:paraId="50DE14BA" w14:textId="33E0ABDB" w:rsidR="00CA768B" w:rsidRDefault="00AE1614">
      <w:pPr>
        <w:tabs>
          <w:tab w:val="left" w:pos="709"/>
        </w:tabs>
        <w:ind w:hanging="714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50DE14DB" wp14:editId="74EBB9B7">
            <wp:simplePos x="0" y="0"/>
            <wp:positionH relativeFrom="column">
              <wp:posOffset>375920</wp:posOffset>
            </wp:positionH>
            <wp:positionV relativeFrom="paragraph">
              <wp:posOffset>122555</wp:posOffset>
            </wp:positionV>
            <wp:extent cx="1485900" cy="1652270"/>
            <wp:effectExtent l="0" t="0" r="0" b="0"/>
            <wp:wrapSquare wrapText="bothSides"/>
            <wp:docPr id="2" name="Picture" descr="C:\Users\BiotechAG\Desktop\Alessio\übernacht trü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BiotechAG\Desktop\Alessio\übernacht trü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5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DE14BB" w14:textId="4B3463AC" w:rsidR="00CA768B" w:rsidRDefault="00CA768B">
      <w:pPr>
        <w:tabs>
          <w:tab w:val="left" w:pos="709"/>
        </w:tabs>
        <w:ind w:hanging="714"/>
        <w:rPr>
          <w:b/>
          <w:sz w:val="28"/>
          <w:szCs w:val="28"/>
          <w:lang w:val="en-US"/>
        </w:rPr>
      </w:pPr>
    </w:p>
    <w:p w14:paraId="50DE14BC" w14:textId="6F4DCFCE" w:rsidR="00CA768B" w:rsidRDefault="00CA768B">
      <w:pPr>
        <w:tabs>
          <w:tab w:val="left" w:pos="709"/>
        </w:tabs>
        <w:ind w:hanging="714"/>
        <w:rPr>
          <w:b/>
          <w:sz w:val="28"/>
          <w:szCs w:val="28"/>
          <w:lang w:val="en-US"/>
        </w:rPr>
      </w:pPr>
    </w:p>
    <w:p w14:paraId="50DE14BD" w14:textId="77777777" w:rsidR="00CA768B" w:rsidRDefault="00CA768B">
      <w:pPr>
        <w:tabs>
          <w:tab w:val="left" w:pos="709"/>
        </w:tabs>
        <w:ind w:hanging="714"/>
        <w:rPr>
          <w:b/>
          <w:sz w:val="28"/>
          <w:szCs w:val="28"/>
          <w:lang w:val="en-US"/>
        </w:rPr>
      </w:pPr>
      <w:bookmarkStart w:id="0" w:name="_GoBack"/>
      <w:bookmarkEnd w:id="0"/>
    </w:p>
    <w:p w14:paraId="50DE14BE" w14:textId="77777777" w:rsidR="00CA768B" w:rsidRDefault="00CA768B">
      <w:pPr>
        <w:tabs>
          <w:tab w:val="left" w:pos="709"/>
        </w:tabs>
        <w:ind w:hanging="714"/>
        <w:rPr>
          <w:b/>
          <w:sz w:val="28"/>
          <w:szCs w:val="28"/>
          <w:lang w:val="en-US"/>
        </w:rPr>
      </w:pPr>
    </w:p>
    <w:p w14:paraId="50DE14BF" w14:textId="77777777" w:rsidR="00CA768B" w:rsidRDefault="00CA768B">
      <w:pPr>
        <w:tabs>
          <w:tab w:val="left" w:pos="709"/>
        </w:tabs>
        <w:ind w:hanging="714"/>
      </w:pPr>
    </w:p>
    <w:p w14:paraId="50DE14C3" w14:textId="77777777" w:rsidR="00CA768B" w:rsidRDefault="00074191">
      <w:pPr>
        <w:tabs>
          <w:tab w:val="left" w:pos="709"/>
        </w:tabs>
        <w:ind w:hanging="714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3. Préparer la fermentation</w:t>
      </w:r>
    </w:p>
    <w:p w14:paraId="50DE14C4" w14:textId="77777777" w:rsidR="00CA768B" w:rsidRDefault="00074191" w:rsidP="00AE1614">
      <w:pPr>
        <w:spacing w:after="0"/>
        <w:ind w:left="708" w:hanging="663"/>
        <w:rPr>
          <w:color w:val="00000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3.1 </w:t>
      </w:r>
      <w:r>
        <w:rPr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 xml:space="preserve">La fermentation est réalisée </w:t>
      </w:r>
      <w:r>
        <w:rPr>
          <w:rFonts w:ascii="Ubuntu" w:hAnsi="Ubuntu"/>
          <w:color w:val="000000"/>
          <w:sz w:val="24"/>
          <w:szCs w:val="24"/>
          <w:lang w:val="en-US"/>
        </w:rPr>
        <w:t>à</w:t>
      </w:r>
      <w:r>
        <w:rPr>
          <w:color w:val="000000"/>
          <w:sz w:val="24"/>
          <w:szCs w:val="24"/>
          <w:lang w:val="en-US"/>
        </w:rPr>
        <w:t xml:space="preserve"> :</w:t>
      </w:r>
    </w:p>
    <w:p w14:paraId="50DE14C5" w14:textId="77777777" w:rsidR="00CA768B" w:rsidRDefault="00074191" w:rsidP="00AE1614">
      <w:pPr>
        <w:spacing w:after="0"/>
        <w:ind w:left="708" w:hanging="663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- 37°C par ex : dans le bain-marie</w:t>
      </w:r>
    </w:p>
    <w:p w14:paraId="50DE14C6" w14:textId="77777777" w:rsidR="00CA768B" w:rsidRDefault="00074191" w:rsidP="00AE1614">
      <w:pPr>
        <w:spacing w:after="0"/>
        <w:ind w:left="708" w:hanging="663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- en remuant a 100 tr/min</w:t>
      </w:r>
    </w:p>
    <w:p w14:paraId="50DE14C7" w14:textId="77777777" w:rsidR="00CA768B" w:rsidRDefault="00074191" w:rsidP="00AE1614">
      <w:pPr>
        <w:spacing w:after="0"/>
        <w:ind w:left="708" w:hanging="663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- pH contr</w:t>
      </w:r>
      <w:r>
        <w:rPr>
          <w:rFonts w:ascii="Ubuntu" w:hAnsi="Ubuntu"/>
          <w:color w:val="000000"/>
          <w:sz w:val="24"/>
          <w:szCs w:val="24"/>
          <w:lang w:val="en-US"/>
        </w:rPr>
        <w:t>ô</w:t>
      </w:r>
      <w:r>
        <w:rPr>
          <w:color w:val="000000"/>
          <w:sz w:val="24"/>
          <w:szCs w:val="24"/>
          <w:lang w:val="en-US"/>
        </w:rPr>
        <w:t xml:space="preserve">lé </w:t>
      </w:r>
      <w:r>
        <w:rPr>
          <w:rFonts w:ascii="Ubuntu" w:hAnsi="Ubuntu"/>
          <w:color w:val="000000"/>
          <w:sz w:val="24"/>
          <w:szCs w:val="24"/>
          <w:lang w:val="en-US"/>
        </w:rPr>
        <w:t>au niveau de</w:t>
      </w:r>
      <w:r>
        <w:rPr>
          <w:color w:val="000000"/>
          <w:sz w:val="24"/>
          <w:szCs w:val="24"/>
          <w:lang w:val="en-US"/>
        </w:rPr>
        <w:t xml:space="preserve"> 5.0 – 6.0</w:t>
      </w:r>
    </w:p>
    <w:p w14:paraId="67CDD4E4" w14:textId="77777777" w:rsidR="00AE1614" w:rsidRDefault="00AE1614">
      <w:pPr>
        <w:ind w:left="708" w:hanging="663"/>
        <w:rPr>
          <w:sz w:val="24"/>
          <w:szCs w:val="24"/>
          <w:lang w:val="en-US"/>
        </w:rPr>
      </w:pPr>
    </w:p>
    <w:p w14:paraId="50DE14C9" w14:textId="77777777" w:rsidR="00CA768B" w:rsidRDefault="00074191">
      <w:pPr>
        <w:ind w:left="708" w:hanging="66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3.2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Inoculer le milieu fermenté avec la culture de la nuit dans le rapport 10 : 1</w:t>
      </w:r>
    </w:p>
    <w:p w14:paraId="50DE14CA" w14:textId="5E6D2597" w:rsidR="00CA768B" w:rsidRDefault="00074191">
      <w:pPr>
        <w:ind w:left="708" w:hanging="663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>T</w:t>
      </w:r>
      <w:r>
        <w:rPr>
          <w:rFonts w:ascii="Ubuntu" w:hAnsi="Ubuntu"/>
          <w:color w:val="FF0000"/>
          <w:sz w:val="24"/>
          <w:szCs w:val="24"/>
          <w:lang w:val="en-US"/>
        </w:rPr>
        <w:t>â</w:t>
      </w:r>
      <w:r>
        <w:rPr>
          <w:color w:val="FF0000"/>
          <w:sz w:val="24"/>
          <w:szCs w:val="24"/>
          <w:lang w:val="en-US"/>
        </w:rPr>
        <w:t>che 1 :</w:t>
      </w:r>
    </w:p>
    <w:p w14:paraId="50DE14CB" w14:textId="0739EBBD" w:rsidR="00CA768B" w:rsidRDefault="00074191" w:rsidP="00AE1614">
      <w:pPr>
        <w:spacing w:after="0"/>
        <w:ind w:left="0" w:firstLine="0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 xml:space="preserve">Prendre un échantillon et mesurer </w:t>
      </w:r>
      <w:r>
        <w:rPr>
          <w:rFonts w:ascii="Ubuntu" w:hAnsi="Ubuntu"/>
          <w:color w:val="FF0000"/>
          <w:sz w:val="24"/>
          <w:szCs w:val="24"/>
          <w:lang w:val="en-US"/>
        </w:rPr>
        <w:t>à</w:t>
      </w:r>
      <w:r>
        <w:rPr>
          <w:color w:val="FF0000"/>
          <w:sz w:val="24"/>
          <w:szCs w:val="24"/>
          <w:lang w:val="en-US"/>
        </w:rPr>
        <w:t xml:space="preserve"> t</w:t>
      </w:r>
      <w:r>
        <w:rPr>
          <w:color w:val="FF0000"/>
          <w:sz w:val="24"/>
          <w:szCs w:val="24"/>
          <w:vertAlign w:val="subscript"/>
          <w:lang w:val="en-US"/>
        </w:rPr>
        <w:t>0</w:t>
      </w:r>
      <w:r>
        <w:rPr>
          <w:color w:val="FF0000"/>
          <w:sz w:val="24"/>
          <w:szCs w:val="24"/>
          <w:lang w:val="en-US"/>
        </w:rPr>
        <w:t xml:space="preserve"> la </w:t>
      </w:r>
      <w:r w:rsidR="00AE1614">
        <w:rPr>
          <w:color w:val="FF0000"/>
          <w:sz w:val="24"/>
          <w:szCs w:val="24"/>
          <w:lang w:val="en-US"/>
        </w:rPr>
        <w:t xml:space="preserve">densité </w:t>
      </w:r>
      <w:r>
        <w:rPr>
          <w:color w:val="FF0000"/>
          <w:sz w:val="24"/>
          <w:szCs w:val="24"/>
          <w:lang w:val="en-US"/>
        </w:rPr>
        <w:t xml:space="preserve">optique </w:t>
      </w:r>
      <w:r>
        <w:rPr>
          <w:rFonts w:ascii="Ubuntu" w:hAnsi="Ubuntu"/>
          <w:color w:val="FF0000"/>
          <w:sz w:val="24"/>
          <w:szCs w:val="24"/>
          <w:lang w:val="en-US"/>
        </w:rPr>
        <w:t>à</w:t>
      </w:r>
      <w:r>
        <w:rPr>
          <w:color w:val="FF0000"/>
          <w:sz w:val="24"/>
          <w:szCs w:val="24"/>
          <w:lang w:val="en-US"/>
        </w:rPr>
        <w:t xml:space="preserve"> 600nm, la concentration d'acide lactique et de glucose </w:t>
      </w:r>
      <w:r>
        <w:rPr>
          <w:rFonts w:ascii="Ubuntu" w:hAnsi="Ubuntu"/>
          <w:color w:val="FF0000"/>
          <w:sz w:val="24"/>
          <w:szCs w:val="24"/>
          <w:lang w:val="en-US"/>
        </w:rPr>
        <w:t>à</w:t>
      </w:r>
      <w:r>
        <w:rPr>
          <w:color w:val="FF0000"/>
          <w:sz w:val="24"/>
          <w:szCs w:val="24"/>
          <w:lang w:val="en-US"/>
        </w:rPr>
        <w:t xml:space="preserve"> 340 nm.  </w:t>
      </w:r>
    </w:p>
    <w:p w14:paraId="50DE14CC" w14:textId="77777777" w:rsidR="00CA768B" w:rsidRDefault="00074191">
      <w:pPr>
        <w:ind w:left="708" w:hanging="66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noProof/>
          <w:sz w:val="24"/>
          <w:szCs w:val="24"/>
          <w:lang w:eastAsia="de-DE"/>
        </w:rPr>
        <w:drawing>
          <wp:inline distT="0" distB="0" distL="0" distR="0" wp14:anchorId="50DE14DD" wp14:editId="50DE14DE">
            <wp:extent cx="2014855" cy="1613535"/>
            <wp:effectExtent l="0" t="0" r="0" b="0"/>
            <wp:docPr id="3" name="Picture" descr="C:\Users\BiotechAG\Desktop\Alessio\selbstgebaut gurkeng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C:\Users\BiotechAG\Desktop\Alessio\selbstgebaut gurkengla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DE14D1" w14:textId="77777777" w:rsidR="00CA768B" w:rsidRDefault="00074191">
      <w:pPr>
        <w:ind w:left="708" w:hanging="663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4. Fermentation</w:t>
      </w:r>
    </w:p>
    <w:p w14:paraId="50DE14D2" w14:textId="77777777" w:rsidR="00CA768B" w:rsidRDefault="00074191" w:rsidP="00074191">
      <w:pPr>
        <w:ind w:left="142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4.1</w:t>
      </w:r>
      <w:r>
        <w:rPr>
          <w:sz w:val="24"/>
          <w:szCs w:val="24"/>
          <w:lang w:val="en-US"/>
        </w:rPr>
        <w:tab/>
        <w:t xml:space="preserve">Faire fermenter pendant 3 jours </w:t>
      </w:r>
      <w:r>
        <w:rPr>
          <w:rFonts w:ascii="Ubuntu" w:hAnsi="Ubuntu"/>
          <w:sz w:val="24"/>
          <w:szCs w:val="24"/>
          <w:lang w:val="en-US"/>
        </w:rPr>
        <w:t>à</w:t>
      </w:r>
      <w:r>
        <w:rPr>
          <w:sz w:val="24"/>
          <w:szCs w:val="24"/>
          <w:lang w:val="en-US"/>
        </w:rPr>
        <w:t xml:space="preserve"> 37°C et </w:t>
      </w:r>
      <w:r>
        <w:rPr>
          <w:rFonts w:ascii="Ubuntu" w:hAnsi="Ubuntu"/>
          <w:sz w:val="24"/>
          <w:szCs w:val="24"/>
          <w:lang w:val="en-US"/>
        </w:rPr>
        <w:t>à</w:t>
      </w:r>
      <w:r>
        <w:rPr>
          <w:sz w:val="24"/>
          <w:szCs w:val="24"/>
          <w:lang w:val="en-US"/>
        </w:rPr>
        <w:t xml:space="preserve"> un pH de 5,5 approximativement.</w:t>
      </w:r>
    </w:p>
    <w:p w14:paraId="50DE14D3" w14:textId="6172A22B" w:rsidR="00CA768B" w:rsidRDefault="00074191" w:rsidP="00074191">
      <w:pPr>
        <w:ind w:left="142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Pour neutraliser les produits acido-lactiques, ajouter 2mL de NaOH.</w:t>
      </w:r>
    </w:p>
    <w:p w14:paraId="50DE14D4" w14:textId="0EC18660" w:rsidR="00CA768B" w:rsidRDefault="00074191" w:rsidP="00074191">
      <w:pPr>
        <w:ind w:left="142" w:firstLine="0"/>
        <w:jc w:val="both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>Tache 2:</w:t>
      </w:r>
    </w:p>
    <w:p w14:paraId="50DE14D5" w14:textId="5264DFF3" w:rsidR="00CA768B" w:rsidRDefault="00074191" w:rsidP="00074191">
      <w:pPr>
        <w:pStyle w:val="Alaprtelmezett"/>
        <w:ind w:left="142"/>
        <w:jc w:val="both"/>
        <w:rPr>
          <w:rFonts w:ascii="Calibri" w:eastAsia="Droid Sans Fallback" w:hAnsi="Calibri" w:cs="Calibri"/>
          <w:color w:val="FF0000"/>
          <w:sz w:val="24"/>
          <w:lang w:val="en-US"/>
        </w:rPr>
      </w:pPr>
      <w:r>
        <w:rPr>
          <w:rFonts w:ascii="Calibri" w:eastAsia="Droid Sans Fallback" w:hAnsi="Calibri" w:cs="Calibri"/>
          <w:color w:val="FF0000"/>
          <w:sz w:val="24"/>
          <w:lang w:val="en-US"/>
        </w:rPr>
        <w:t>Extraire de la cuve de fermentation un échantillon  toutes les 2h heures</w:t>
      </w:r>
      <w:r>
        <w:rPr>
          <w:rFonts w:ascii="Calibri" w:eastAsia="Droid Sans Fallback" w:hAnsi="Calibri" w:cs="Calibri"/>
          <w:color w:val="FF0000"/>
          <w:sz w:val="24"/>
          <w:lang w:val="en-US"/>
        </w:rPr>
        <w:tab/>
        <w:t>et mesurer la concentration de glucose, d'acide lactique et la densité optique, pendant la  fermentation</w:t>
      </w:r>
    </w:p>
    <w:p w14:paraId="50DE14D6" w14:textId="77777777" w:rsidR="00CA768B" w:rsidRDefault="00CA768B" w:rsidP="00074191">
      <w:pPr>
        <w:pStyle w:val="Alaprtelmezett"/>
        <w:ind w:left="142"/>
        <w:jc w:val="both"/>
        <w:rPr>
          <w:rFonts w:ascii="Calibri" w:eastAsia="Droid Sans Fallback" w:hAnsi="Calibri" w:cs="Calibri"/>
          <w:color w:val="FF0000"/>
          <w:sz w:val="24"/>
          <w:lang w:val="en-US"/>
        </w:rPr>
      </w:pPr>
    </w:p>
    <w:p w14:paraId="50DE14D7" w14:textId="14032EAF" w:rsidR="00CA768B" w:rsidRDefault="00074191" w:rsidP="00074191">
      <w:pPr>
        <w:ind w:left="142" w:firstLine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 le glucose est consommé, nourrir le milieu avec une solution de glucose de 180 g/L ainsi cette concentration de glucose est de 10 g/L.</w:t>
      </w:r>
    </w:p>
    <w:p w14:paraId="50DE14D8" w14:textId="77777777" w:rsidR="00CA768B" w:rsidRDefault="00074191">
      <w:pPr>
        <w:ind w:left="705" w:hanging="6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sectPr w:rsidR="00CA768B">
      <w:headerReference w:type="default" r:id="rId11"/>
      <w:pgSz w:w="11906" w:h="16838"/>
      <w:pgMar w:top="624" w:right="567" w:bottom="567" w:left="567" w:header="567" w:footer="0" w:gutter="0"/>
      <w:cols w:num="2" w:space="566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A97C3" w14:textId="77777777" w:rsidR="00644BA6" w:rsidRDefault="00644BA6">
      <w:pPr>
        <w:spacing w:after="0" w:line="240" w:lineRule="auto"/>
      </w:pPr>
      <w:r>
        <w:separator/>
      </w:r>
    </w:p>
  </w:endnote>
  <w:endnote w:type="continuationSeparator" w:id="0">
    <w:p w14:paraId="7A58F3B9" w14:textId="77777777" w:rsidR="00644BA6" w:rsidRDefault="0064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Lohit Marathi">
    <w:charset w:val="01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Ubuntu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3D461" w14:textId="77777777" w:rsidR="00644BA6" w:rsidRDefault="00644BA6">
      <w:pPr>
        <w:spacing w:after="0" w:line="240" w:lineRule="auto"/>
      </w:pPr>
      <w:r>
        <w:separator/>
      </w:r>
    </w:p>
  </w:footnote>
  <w:footnote w:type="continuationSeparator" w:id="0">
    <w:p w14:paraId="7692C097" w14:textId="77777777" w:rsidR="00644BA6" w:rsidRDefault="00644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E14DF" w14:textId="77777777" w:rsidR="00CA768B" w:rsidRDefault="00074191">
    <w:pPr>
      <w:pStyle w:val="lfej"/>
      <w:jc w:val="center"/>
      <w:rPr>
        <w:b/>
        <w:sz w:val="40"/>
        <w:szCs w:val="40"/>
        <w:u w:val="single"/>
      </w:rPr>
    </w:pPr>
    <w:r>
      <w:rPr>
        <w:b/>
        <w:sz w:val="40"/>
        <w:szCs w:val="40"/>
        <w:u w:val="single"/>
      </w:rPr>
      <w:t>Production d'acide lactique</w:t>
    </w:r>
  </w:p>
  <w:p w14:paraId="50DE14E1" w14:textId="77777777" w:rsidR="00CA768B" w:rsidRDefault="00CA768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68B"/>
    <w:rsid w:val="00074191"/>
    <w:rsid w:val="00644BA6"/>
    <w:rsid w:val="006D5280"/>
    <w:rsid w:val="00AE1614"/>
    <w:rsid w:val="00CA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E1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62"/>
    <w:pPr>
      <w:suppressAutoHyphens/>
      <w:spacing w:after="200"/>
      <w:ind w:left="714" w:hanging="357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opfzeileZeichen">
    <w:name w:val="Kopfzeile Zeichen"/>
    <w:basedOn w:val="DefaultParagraphFont"/>
    <w:link w:val="lfej"/>
    <w:uiPriority w:val="99"/>
    <w:rsid w:val="006A1B62"/>
  </w:style>
  <w:style w:type="character" w:customStyle="1" w:styleId="FuzeileZeichen">
    <w:name w:val="Fußzeile Zeichen"/>
    <w:basedOn w:val="DefaultParagraphFont"/>
    <w:link w:val="llb"/>
    <w:uiPriority w:val="99"/>
    <w:rsid w:val="006A1B62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A1"/>
    <w:rPr>
      <w:rFonts w:ascii="Tahoma" w:hAnsi="Tahoma" w:cs="Tahoma"/>
      <w:sz w:val="16"/>
      <w:szCs w:val="16"/>
    </w:rPr>
  </w:style>
  <w:style w:type="character" w:customStyle="1" w:styleId="Internet-hivatkozs">
    <w:name w:val="Internet-hivatkozás"/>
    <w:basedOn w:val="DefaultParagraphFont"/>
    <w:uiPriority w:val="99"/>
    <w:semiHidden/>
    <w:unhideWhenUsed/>
    <w:rsid w:val="009105EB"/>
    <w:rPr>
      <w:color w:val="0000FF"/>
      <w:u w:val="single"/>
    </w:rPr>
  </w:style>
  <w:style w:type="paragraph" w:customStyle="1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 w:cs="Lohit Marathi"/>
      <w:sz w:val="28"/>
      <w:szCs w:val="28"/>
    </w:rPr>
  </w:style>
  <w:style w:type="paragraph" w:customStyle="1" w:styleId="Szvegtrzs">
    <w:name w:val="Szövegtörzs"/>
    <w:basedOn w:val="Normal"/>
    <w:pPr>
      <w:spacing w:after="140" w:line="288" w:lineRule="auto"/>
    </w:pPr>
  </w:style>
  <w:style w:type="paragraph" w:customStyle="1" w:styleId="Lista">
    <w:name w:val="Lista"/>
    <w:basedOn w:val="Szvegtrzs"/>
    <w:rPr>
      <w:rFonts w:cs="Lohit Marathi"/>
    </w:rPr>
  </w:style>
  <w:style w:type="paragraph" w:customStyle="1" w:styleId="Felirat">
    <w:name w:val="Felirat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customStyle="1" w:styleId="Trgymutat">
    <w:name w:val="Tárgymutató"/>
    <w:basedOn w:val="Normal"/>
    <w:pPr>
      <w:suppressLineNumbers/>
    </w:pPr>
    <w:rPr>
      <w:rFonts w:cs="Lohit Marathi"/>
    </w:rPr>
  </w:style>
  <w:style w:type="paragraph" w:customStyle="1" w:styleId="lfej">
    <w:name w:val="Élőfej"/>
    <w:basedOn w:val="Normal"/>
    <w:link w:val="KopfzeileZeichen"/>
    <w:uiPriority w:val="99"/>
    <w:unhideWhenUsed/>
    <w:rsid w:val="006A1B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lb">
    <w:name w:val="Élőláb"/>
    <w:basedOn w:val="Normal"/>
    <w:link w:val="FuzeileZeichen"/>
    <w:uiPriority w:val="99"/>
    <w:unhideWhenUsed/>
    <w:rsid w:val="006A1B62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1B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2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laprtelmezett">
    <w:name w:val="Alapértelmezett"/>
    <w:pPr>
      <w:suppressAutoHyphens/>
    </w:pPr>
    <w:rPr>
      <w:rFonts w:ascii="Lohit Marathi" w:eastAsia="DejaVu Sans" w:hAnsi="Lohit Marathi" w:cs="Liberation Sans"/>
      <w:color w:val="000000"/>
      <w:sz w:val="36"/>
      <w:szCs w:val="24"/>
    </w:rPr>
  </w:style>
  <w:style w:type="paragraph" w:customStyle="1" w:styleId="Objektumnyllal">
    <w:name w:val="Objektum nyíllal"/>
    <w:basedOn w:val="Alaprtelmezett"/>
  </w:style>
  <w:style w:type="paragraph" w:customStyle="1" w:styleId="Objektumrnykkal">
    <w:name w:val="Objektum árnyékkal"/>
    <w:basedOn w:val="Alaprtelmezett"/>
  </w:style>
  <w:style w:type="paragraph" w:customStyle="1" w:styleId="Kitltetlenobjektum">
    <w:name w:val="Kitöltetlen objektum"/>
    <w:basedOn w:val="Alaprtelmezett"/>
  </w:style>
  <w:style w:type="paragraph" w:customStyle="1" w:styleId="Objektumkitltssvonalnlkl">
    <w:name w:val="Objektum kitöltés és vonal nélkül"/>
    <w:basedOn w:val="Alaprtelmezett"/>
  </w:style>
  <w:style w:type="paragraph" w:customStyle="1" w:styleId="Sorkizrtszvegtrzs">
    <w:name w:val="Sorkizárt szövegtörzs"/>
    <w:basedOn w:val="Alaprtelmezett"/>
  </w:style>
  <w:style w:type="paragraph" w:customStyle="1" w:styleId="Elssorbehzsa">
    <w:name w:val="Els? sor behúzása"/>
    <w:basedOn w:val="Alaprtelmezett"/>
    <w:pPr>
      <w:ind w:firstLine="340"/>
    </w:pPr>
  </w:style>
  <w:style w:type="paragraph" w:customStyle="1" w:styleId="Cm1">
    <w:name w:val="Cím1"/>
    <w:basedOn w:val="Alaprtelmezett"/>
    <w:pPr>
      <w:jc w:val="center"/>
    </w:pPr>
  </w:style>
  <w:style w:type="paragraph" w:customStyle="1" w:styleId="Cm2">
    <w:name w:val="Cím2"/>
    <w:basedOn w:val="Alaprtelmezett"/>
    <w:pPr>
      <w:spacing w:before="57" w:after="57"/>
      <w:ind w:right="113"/>
      <w:jc w:val="center"/>
    </w:pPr>
  </w:style>
  <w:style w:type="paragraph" w:customStyle="1" w:styleId="Cmsor1">
    <w:name w:val="Címsor1"/>
    <w:basedOn w:val="Alaprtelmezett"/>
    <w:pPr>
      <w:spacing w:before="238" w:after="119"/>
    </w:pPr>
  </w:style>
  <w:style w:type="paragraph" w:customStyle="1" w:styleId="Cmsor2">
    <w:name w:val="Címsor2"/>
    <w:basedOn w:val="Alaprtelmezett"/>
    <w:pPr>
      <w:spacing w:before="238" w:after="119"/>
    </w:pPr>
  </w:style>
  <w:style w:type="paragraph" w:customStyle="1" w:styleId="Mretvonal">
    <w:name w:val="Méretvonal"/>
    <w:basedOn w:val="Alaprtelmezett"/>
  </w:style>
  <w:style w:type="paragraph" w:customStyle="1" w:styleId="TitleContentLTGliederung1">
    <w:name w:val="Title;Content~LT~Gliederung 1"/>
    <w:pPr>
      <w:suppressAutoHyphens/>
      <w:spacing w:after="283"/>
    </w:pPr>
    <w:rPr>
      <w:rFonts w:ascii="Lohit Marathi" w:eastAsia="DejaVu Sans" w:hAnsi="Lohit Marathi" w:cs="Liberation Sans"/>
      <w:color w:val="000000"/>
      <w:sz w:val="63"/>
      <w:szCs w:val="24"/>
    </w:rPr>
  </w:style>
  <w:style w:type="paragraph" w:customStyle="1" w:styleId="TitleContentLTGliederung2">
    <w:name w:val="Title;Content~LT~Gliederung 2"/>
    <w:basedOn w:val="TitleContentLTGliederung1"/>
    <w:pPr>
      <w:spacing w:after="227"/>
    </w:pPr>
    <w:rPr>
      <w:sz w:val="56"/>
    </w:rPr>
  </w:style>
  <w:style w:type="paragraph" w:customStyle="1" w:styleId="TitleContentLTGliederung3">
    <w:name w:val="Title;Content~LT~Gliederung 3"/>
    <w:basedOn w:val="TitleContentLTGliederung2"/>
    <w:pPr>
      <w:spacing w:after="170"/>
    </w:pPr>
    <w:rPr>
      <w:sz w:val="48"/>
    </w:rPr>
  </w:style>
  <w:style w:type="paragraph" w:customStyle="1" w:styleId="TitleContentLTGliederung4">
    <w:name w:val="Title;Content~LT~Gliederung 4"/>
    <w:basedOn w:val="TitleContentLTGliederung3"/>
    <w:pPr>
      <w:spacing w:after="113"/>
    </w:pPr>
    <w:rPr>
      <w:sz w:val="40"/>
    </w:rPr>
  </w:style>
  <w:style w:type="paragraph" w:customStyle="1" w:styleId="TitleContentLTGliederung5">
    <w:name w:val="Title;Content~LT~Gliederung 5"/>
    <w:basedOn w:val="TitleContentLTGliederung4"/>
    <w:pPr>
      <w:spacing w:after="57"/>
    </w:pPr>
  </w:style>
  <w:style w:type="paragraph" w:customStyle="1" w:styleId="TitleContentLTGliederung6">
    <w:name w:val="Title;Content~LT~Gliederung 6"/>
    <w:basedOn w:val="TitleContentLTGliederung5"/>
  </w:style>
  <w:style w:type="paragraph" w:customStyle="1" w:styleId="TitleContentLTGliederung7">
    <w:name w:val="Title;Content~LT~Gliederung 7"/>
    <w:basedOn w:val="TitleContentLTGliederung6"/>
  </w:style>
  <w:style w:type="paragraph" w:customStyle="1" w:styleId="TitleContentLTGliederung8">
    <w:name w:val="Title;Content~LT~Gliederung 8"/>
    <w:basedOn w:val="TitleContentLTGliederung7"/>
  </w:style>
  <w:style w:type="paragraph" w:customStyle="1" w:styleId="TitleContentLTGliederung9">
    <w:name w:val="Title;Content~LT~Gliederung 9"/>
    <w:basedOn w:val="TitleContentLTGliederung8"/>
  </w:style>
  <w:style w:type="paragraph" w:customStyle="1" w:styleId="TitleContentLTTitel">
    <w:name w:val="Title;Content~LT~Titel"/>
    <w:pPr>
      <w:suppressAutoHyphens/>
      <w:spacing w:after="200"/>
      <w:jc w:val="center"/>
    </w:pPr>
    <w:rPr>
      <w:rFonts w:ascii="Lohit Marathi" w:eastAsia="DejaVu Sans" w:hAnsi="Lohit Marathi" w:cs="Liberation Sans"/>
      <w:color w:val="000000"/>
      <w:sz w:val="88"/>
      <w:szCs w:val="24"/>
    </w:rPr>
  </w:style>
  <w:style w:type="paragraph" w:customStyle="1" w:styleId="TitleContentLTUntertitel">
    <w:name w:val="Title;Content~LT~Untertitel"/>
    <w:pPr>
      <w:suppressAutoHyphens/>
      <w:spacing w:after="200"/>
      <w:jc w:val="center"/>
    </w:pPr>
    <w:rPr>
      <w:rFonts w:ascii="Lohit Marathi" w:eastAsia="DejaVu Sans" w:hAnsi="Lohit Marathi" w:cs="Liberation Sans"/>
      <w:color w:val="000000"/>
      <w:sz w:val="64"/>
      <w:szCs w:val="24"/>
    </w:rPr>
  </w:style>
  <w:style w:type="paragraph" w:customStyle="1" w:styleId="TitleContentLTNotizen">
    <w:name w:val="Title;Content~LT~Notizen"/>
    <w:pPr>
      <w:suppressAutoHyphens/>
      <w:spacing w:after="200"/>
      <w:ind w:left="340" w:hanging="340"/>
    </w:pPr>
    <w:rPr>
      <w:rFonts w:ascii="Lohit Marathi" w:eastAsia="DejaVu Sans" w:hAnsi="Lohit Marathi" w:cs="Liberation Sans"/>
      <w:color w:val="000000"/>
      <w:sz w:val="40"/>
      <w:szCs w:val="24"/>
    </w:rPr>
  </w:style>
  <w:style w:type="paragraph" w:customStyle="1" w:styleId="TitleContentLTHintergrundobjekte">
    <w:name w:val="Title;Content~LT~Hintergrundobjekte"/>
    <w:pPr>
      <w:suppressAutoHyphens/>
      <w:spacing w:after="200"/>
    </w:pPr>
    <w:rPr>
      <w:rFonts w:ascii="Liberation Serif" w:eastAsia="DejaVu Sans" w:hAnsi="Liberation Serif" w:cs="Liberation Sans"/>
      <w:color w:val="00000A"/>
      <w:sz w:val="24"/>
      <w:szCs w:val="24"/>
    </w:rPr>
  </w:style>
  <w:style w:type="paragraph" w:customStyle="1" w:styleId="TitleContentLTHintergrund">
    <w:name w:val="Title;Content~LT~Hintergrund"/>
    <w:pPr>
      <w:suppressAutoHyphens/>
      <w:spacing w:after="200"/>
    </w:pPr>
    <w:rPr>
      <w:rFonts w:ascii="Liberation Serif" w:eastAsia="DejaVu Sans" w:hAnsi="Liberation Serif" w:cs="Liberation Sans"/>
      <w:color w:val="00000A"/>
      <w:sz w:val="24"/>
      <w:szCs w:val="24"/>
    </w:rPr>
  </w:style>
  <w:style w:type="paragraph" w:customStyle="1" w:styleId="default">
    <w:name w:val="default"/>
    <w:pPr>
      <w:suppressAutoHyphens/>
    </w:pPr>
    <w:rPr>
      <w:rFonts w:ascii="Lohit Marathi" w:eastAsia="DejaVu Sans" w:hAnsi="Lohit Marathi" w:cs="Liberation Sans"/>
      <w:color w:val="000000"/>
      <w:sz w:val="36"/>
      <w:szCs w:val="24"/>
    </w:rPr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oise1">
    <w:name w:val="turquoise1"/>
    <w:basedOn w:val="default"/>
  </w:style>
  <w:style w:type="paragraph" w:customStyle="1" w:styleId="turquoise2">
    <w:name w:val="turquoise2"/>
    <w:basedOn w:val="default"/>
  </w:style>
  <w:style w:type="paragraph" w:customStyle="1" w:styleId="turquoise3">
    <w:name w:val="turquoise3"/>
    <w:basedOn w:val="default"/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Httrobjektumok">
    <w:name w:val="Háttérobjektumok"/>
    <w:pPr>
      <w:suppressAutoHyphens/>
      <w:spacing w:after="200"/>
    </w:pPr>
    <w:rPr>
      <w:rFonts w:ascii="Liberation Serif" w:eastAsia="DejaVu Sans" w:hAnsi="Liberation Serif" w:cs="Liberation Sans"/>
      <w:color w:val="00000A"/>
      <w:sz w:val="24"/>
      <w:szCs w:val="24"/>
    </w:rPr>
  </w:style>
  <w:style w:type="paragraph" w:customStyle="1" w:styleId="Httr">
    <w:name w:val="Háttér"/>
    <w:pPr>
      <w:suppressAutoHyphens/>
      <w:spacing w:after="200"/>
    </w:pPr>
    <w:rPr>
      <w:rFonts w:ascii="Liberation Serif" w:eastAsia="DejaVu Sans" w:hAnsi="Liberation Serif" w:cs="Liberation Sans"/>
      <w:color w:val="00000A"/>
      <w:sz w:val="24"/>
      <w:szCs w:val="24"/>
    </w:rPr>
  </w:style>
  <w:style w:type="paragraph" w:customStyle="1" w:styleId="Jegyzetek">
    <w:name w:val="Jegyzetek"/>
    <w:pPr>
      <w:suppressAutoHyphens/>
      <w:spacing w:after="200"/>
      <w:ind w:left="340" w:hanging="340"/>
    </w:pPr>
    <w:rPr>
      <w:rFonts w:ascii="Lohit Marathi" w:eastAsia="DejaVu Sans" w:hAnsi="Lohit Marathi" w:cs="Liberation Sans"/>
      <w:color w:val="000000"/>
      <w:sz w:val="40"/>
      <w:szCs w:val="24"/>
    </w:rPr>
  </w:style>
  <w:style w:type="paragraph" w:customStyle="1" w:styleId="Vzlat1">
    <w:name w:val="Vázlat 1"/>
    <w:pPr>
      <w:suppressAutoHyphens/>
      <w:spacing w:after="283"/>
    </w:pPr>
    <w:rPr>
      <w:rFonts w:ascii="Lohit Marathi" w:eastAsia="DejaVu Sans" w:hAnsi="Lohit Marathi" w:cs="Liberation Sans"/>
      <w:color w:val="000000"/>
      <w:sz w:val="63"/>
      <w:szCs w:val="24"/>
    </w:rPr>
  </w:style>
  <w:style w:type="paragraph" w:customStyle="1" w:styleId="Vzlat2">
    <w:name w:val="Vázlat 2"/>
    <w:basedOn w:val="Vzlat1"/>
    <w:pPr>
      <w:spacing w:after="227"/>
    </w:pPr>
    <w:rPr>
      <w:sz w:val="56"/>
    </w:rPr>
  </w:style>
  <w:style w:type="paragraph" w:customStyle="1" w:styleId="Vzlat3">
    <w:name w:val="Vázlat 3"/>
    <w:basedOn w:val="Vzlat2"/>
    <w:pPr>
      <w:spacing w:after="170"/>
    </w:pPr>
    <w:rPr>
      <w:sz w:val="48"/>
    </w:rPr>
  </w:style>
  <w:style w:type="paragraph" w:customStyle="1" w:styleId="Vzlat4">
    <w:name w:val="Vázlat 4"/>
    <w:basedOn w:val="Vzlat3"/>
    <w:pPr>
      <w:spacing w:after="113"/>
    </w:pPr>
    <w:rPr>
      <w:sz w:val="40"/>
    </w:rPr>
  </w:style>
  <w:style w:type="paragraph" w:customStyle="1" w:styleId="Vzlat5">
    <w:name w:val="Vázlat 5"/>
    <w:basedOn w:val="Vzlat4"/>
    <w:pPr>
      <w:spacing w:after="57"/>
    </w:pPr>
  </w:style>
  <w:style w:type="paragraph" w:customStyle="1" w:styleId="Vzlat6">
    <w:name w:val="Vázlat 6"/>
    <w:basedOn w:val="Vzlat5"/>
  </w:style>
  <w:style w:type="paragraph" w:customStyle="1" w:styleId="Vzlat7">
    <w:name w:val="Vázlat 7"/>
    <w:basedOn w:val="Vzlat6"/>
  </w:style>
  <w:style w:type="paragraph" w:customStyle="1" w:styleId="Vzlat8">
    <w:name w:val="Vázlat 8"/>
    <w:basedOn w:val="Vzlat7"/>
  </w:style>
  <w:style w:type="paragraph" w:customStyle="1" w:styleId="Vzlat9">
    <w:name w:val="Vázlat 9"/>
    <w:basedOn w:val="Vzlat8"/>
  </w:style>
  <w:style w:type="paragraph" w:customStyle="1" w:styleId="BlankSlideLTGliederung1">
    <w:name w:val="Blank Slide~LT~Gliederung 1"/>
    <w:pPr>
      <w:suppressAutoHyphens/>
      <w:spacing w:after="283"/>
    </w:pPr>
    <w:rPr>
      <w:rFonts w:ascii="Lohit Marathi" w:eastAsia="DejaVu Sans" w:hAnsi="Lohit Marathi" w:cs="Liberation Sans"/>
      <w:color w:val="000000"/>
      <w:sz w:val="63"/>
      <w:szCs w:val="24"/>
    </w:rPr>
  </w:style>
  <w:style w:type="paragraph" w:customStyle="1" w:styleId="BlankSlideLTGliederung2">
    <w:name w:val="Blank Slide~LT~Gliederung 2"/>
    <w:basedOn w:val="BlankSlideLTGliederung1"/>
    <w:pPr>
      <w:spacing w:after="227"/>
    </w:pPr>
    <w:rPr>
      <w:sz w:val="56"/>
    </w:rPr>
  </w:style>
  <w:style w:type="paragraph" w:customStyle="1" w:styleId="BlankSlideLTGliederung3">
    <w:name w:val="Blank Slide~LT~Gliederung 3"/>
    <w:basedOn w:val="BlankSlideLTGliederung2"/>
    <w:pPr>
      <w:spacing w:after="170"/>
    </w:pPr>
    <w:rPr>
      <w:sz w:val="48"/>
    </w:rPr>
  </w:style>
  <w:style w:type="paragraph" w:customStyle="1" w:styleId="BlankSlideLTGliederung4">
    <w:name w:val="Blank Slide~LT~Gliederung 4"/>
    <w:basedOn w:val="BlankSlideLTGliederung3"/>
    <w:pPr>
      <w:spacing w:after="113"/>
    </w:pPr>
    <w:rPr>
      <w:sz w:val="40"/>
    </w:rPr>
  </w:style>
  <w:style w:type="paragraph" w:customStyle="1" w:styleId="BlankSlideLTGliederung5">
    <w:name w:val="Blank Slide~LT~Gliederung 5"/>
    <w:basedOn w:val="BlankSlideLTGliederung4"/>
    <w:pPr>
      <w:spacing w:after="57"/>
    </w:pPr>
  </w:style>
  <w:style w:type="paragraph" w:customStyle="1" w:styleId="BlankSlideLTGliederung6">
    <w:name w:val="Blank Slide~LT~Gliederung 6"/>
    <w:basedOn w:val="BlankSlideLTGliederung5"/>
  </w:style>
  <w:style w:type="paragraph" w:customStyle="1" w:styleId="BlankSlideLTGliederung7">
    <w:name w:val="Blank Slide~LT~Gliederung 7"/>
    <w:basedOn w:val="BlankSlideLTGliederung6"/>
  </w:style>
  <w:style w:type="paragraph" w:customStyle="1" w:styleId="BlankSlideLTGliederung8">
    <w:name w:val="Blank Slide~LT~Gliederung 8"/>
    <w:basedOn w:val="BlankSlideLTGliederung7"/>
  </w:style>
  <w:style w:type="paragraph" w:customStyle="1" w:styleId="BlankSlideLTGliederung9">
    <w:name w:val="Blank Slide~LT~Gliederung 9"/>
    <w:basedOn w:val="BlankSlideLTGliederung8"/>
  </w:style>
  <w:style w:type="paragraph" w:customStyle="1" w:styleId="BlankSlideLTTitel">
    <w:name w:val="Blank Slide~LT~Titel"/>
    <w:pPr>
      <w:suppressAutoHyphens/>
      <w:spacing w:after="200"/>
      <w:jc w:val="center"/>
    </w:pPr>
    <w:rPr>
      <w:rFonts w:ascii="Lohit Marathi" w:eastAsia="DejaVu Sans" w:hAnsi="Lohit Marathi" w:cs="Liberation Sans"/>
      <w:color w:val="000000"/>
      <w:sz w:val="88"/>
      <w:szCs w:val="24"/>
    </w:rPr>
  </w:style>
  <w:style w:type="paragraph" w:customStyle="1" w:styleId="BlankSlideLTUntertitel">
    <w:name w:val="Blank Slide~LT~Untertitel"/>
    <w:pPr>
      <w:suppressAutoHyphens/>
      <w:spacing w:after="200"/>
      <w:jc w:val="center"/>
    </w:pPr>
    <w:rPr>
      <w:rFonts w:ascii="Lohit Marathi" w:eastAsia="DejaVu Sans" w:hAnsi="Lohit Marathi" w:cs="Liberation Sans"/>
      <w:color w:val="000000"/>
      <w:sz w:val="64"/>
      <w:szCs w:val="24"/>
    </w:rPr>
  </w:style>
  <w:style w:type="paragraph" w:customStyle="1" w:styleId="BlankSlideLTNotizen">
    <w:name w:val="Blank Slide~LT~Notizen"/>
    <w:pPr>
      <w:suppressAutoHyphens/>
      <w:spacing w:after="200"/>
      <w:ind w:left="340" w:hanging="340"/>
    </w:pPr>
    <w:rPr>
      <w:rFonts w:ascii="Lohit Marathi" w:eastAsia="DejaVu Sans" w:hAnsi="Lohit Marathi" w:cs="Liberation Sans"/>
      <w:color w:val="000000"/>
      <w:sz w:val="40"/>
      <w:szCs w:val="24"/>
    </w:rPr>
  </w:style>
  <w:style w:type="paragraph" w:customStyle="1" w:styleId="BlankSlideLTHintergrundobjekte">
    <w:name w:val="Blank Slide~LT~Hintergrundobjekte"/>
    <w:pPr>
      <w:suppressAutoHyphens/>
      <w:spacing w:after="200"/>
    </w:pPr>
    <w:rPr>
      <w:rFonts w:ascii="Liberation Serif" w:eastAsia="DejaVu Sans" w:hAnsi="Liberation Serif" w:cs="Liberation Sans"/>
      <w:color w:val="00000A"/>
      <w:sz w:val="24"/>
      <w:szCs w:val="24"/>
    </w:rPr>
  </w:style>
  <w:style w:type="paragraph" w:customStyle="1" w:styleId="BlankSlideLTHintergrund">
    <w:name w:val="Blank Slide~LT~Hintergrund"/>
    <w:pPr>
      <w:suppressAutoHyphens/>
      <w:spacing w:after="200"/>
    </w:pPr>
    <w:rPr>
      <w:rFonts w:ascii="Liberation Serif" w:eastAsia="DejaVu Sans" w:hAnsi="Liberation Serif" w:cs="Liberation Sans"/>
      <w:color w:val="00000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614"/>
    <w:rPr>
      <w:color w:val="00000A"/>
    </w:rPr>
  </w:style>
  <w:style w:type="paragraph" w:styleId="Footer">
    <w:name w:val="footer"/>
    <w:basedOn w:val="Normal"/>
    <w:link w:val="FooterChar"/>
    <w:uiPriority w:val="99"/>
    <w:unhideWhenUsed/>
    <w:rsid w:val="00AE1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614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0472B-2D5D-4CBF-A57C-6005E7CE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Biotech</dc:creator>
  <cp:lastModifiedBy>biotechAG</cp:lastModifiedBy>
  <cp:revision>5</cp:revision>
  <cp:lastPrinted>2016-07-21T13:46:00Z</cp:lastPrinted>
  <dcterms:created xsi:type="dcterms:W3CDTF">2017-07-30T14:56:00Z</dcterms:created>
  <dcterms:modified xsi:type="dcterms:W3CDTF">2017-09-28T09:17:00Z</dcterms:modified>
  <dc:language>hu-HU</dc:language>
</cp:coreProperties>
</file>